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E8A" w:rsidRPr="00BD2E8A" w:rsidRDefault="00BD2E8A" w:rsidP="00BD2E8A">
      <w:pPr>
        <w:widowControl/>
        <w:snapToGrid w:val="0"/>
        <w:spacing w:before="100" w:beforeAutospacing="1" w:after="100" w:afterAutospacing="1" w:line="560" w:lineRule="exact"/>
        <w:jc w:val="center"/>
        <w:rPr>
          <w:rFonts w:ascii="宋体" w:eastAsia="宋体" w:hAnsi="宋体" w:cs="宋体"/>
          <w:kern w:val="0"/>
          <w:sz w:val="24"/>
          <w:szCs w:val="24"/>
        </w:rPr>
      </w:pPr>
      <w:r w:rsidRPr="00BD2E8A">
        <w:rPr>
          <w:rFonts w:ascii="宋体" w:eastAsia="宋体" w:hAnsi="宋体" w:cs="宋体"/>
          <w:b/>
          <w:bCs/>
          <w:kern w:val="0"/>
          <w:sz w:val="24"/>
          <w:szCs w:val="24"/>
        </w:rPr>
        <w:t>关于举办第四届东北大学廉政文化作品大赛</w:t>
      </w:r>
    </w:p>
    <w:p w:rsidR="00BD2E8A" w:rsidRPr="00BD2E8A" w:rsidRDefault="00BD2E8A" w:rsidP="00BD2E8A">
      <w:pPr>
        <w:widowControl/>
        <w:snapToGrid w:val="0"/>
        <w:spacing w:before="100" w:beforeAutospacing="1" w:after="100" w:afterAutospacing="1" w:line="660" w:lineRule="exact"/>
        <w:jc w:val="center"/>
        <w:rPr>
          <w:rFonts w:ascii="宋体" w:eastAsia="宋体" w:hAnsi="宋体" w:cs="宋体"/>
          <w:kern w:val="0"/>
          <w:sz w:val="24"/>
          <w:szCs w:val="24"/>
        </w:rPr>
      </w:pPr>
      <w:r w:rsidRPr="00BD2E8A">
        <w:rPr>
          <w:rFonts w:ascii="宋体" w:eastAsia="宋体" w:hAnsi="宋体" w:cs="宋体"/>
          <w:b/>
          <w:bCs/>
          <w:kern w:val="0"/>
          <w:sz w:val="24"/>
          <w:szCs w:val="24"/>
        </w:rPr>
        <w:t>暨选拔第四届全国高校廉政文化作品征集</w:t>
      </w:r>
      <w:r w:rsidRPr="00BD2E8A">
        <w:rPr>
          <w:rFonts w:ascii="宋体" w:eastAsia="宋体" w:hAnsi="宋体" w:cs="宋体"/>
          <w:b/>
          <w:bCs/>
          <w:kern w:val="0"/>
          <w:sz w:val="24"/>
          <w:szCs w:val="24"/>
        </w:rPr>
        <w:br/>
        <w:t>活动参赛作品和组织参加全国大学生</w:t>
      </w:r>
      <w:r w:rsidRPr="00BD2E8A">
        <w:rPr>
          <w:rFonts w:ascii="宋体" w:eastAsia="宋体" w:hAnsi="宋体" w:cs="宋体"/>
          <w:b/>
          <w:bCs/>
          <w:kern w:val="0"/>
          <w:sz w:val="24"/>
          <w:szCs w:val="24"/>
        </w:rPr>
        <w:br/>
        <w:t>廉洁知识问答活动的通知</w:t>
      </w:r>
    </w:p>
    <w:p w:rsidR="00BD2E8A" w:rsidRPr="00BD2E8A" w:rsidRDefault="00BD2E8A" w:rsidP="00BD2E8A">
      <w:pPr>
        <w:widowControl/>
        <w:snapToGrid w:val="0"/>
        <w:spacing w:before="100" w:beforeAutospacing="1" w:after="100" w:afterAutospacing="1" w:line="560" w:lineRule="atLeast"/>
        <w:jc w:val="center"/>
        <w:rPr>
          <w:rFonts w:ascii="宋体" w:eastAsia="宋体" w:hAnsi="宋体" w:cs="宋体"/>
          <w:kern w:val="0"/>
          <w:sz w:val="24"/>
          <w:szCs w:val="24"/>
        </w:rPr>
      </w:pPr>
      <w:r w:rsidRPr="00BD2E8A">
        <w:rPr>
          <w:rFonts w:ascii="仿宋_GB2312" w:eastAsia="仿宋_GB2312" w:hAnsi="宋体" w:cs="宋体" w:hint="eastAsia"/>
          <w:spacing w:val="-6"/>
          <w:kern w:val="0"/>
          <w:sz w:val="32"/>
          <w:szCs w:val="20"/>
        </w:rPr>
        <w:t>东大纪字〔2015〕4号</w:t>
      </w:r>
      <w:r w:rsidRPr="00BD2E8A">
        <w:rPr>
          <w:rFonts w:ascii="仿宋_GB2312" w:eastAsia="仿宋_GB2312" w:hAnsi="宋体" w:cs="宋体" w:hint="eastAsia"/>
          <w:spacing w:val="-6"/>
          <w:kern w:val="0"/>
          <w:sz w:val="32"/>
          <w:szCs w:val="20"/>
        </w:rPr>
        <w:t> </w:t>
      </w:r>
    </w:p>
    <w:p w:rsidR="00BD2E8A" w:rsidRPr="00BD2E8A" w:rsidRDefault="00BD2E8A" w:rsidP="00BD2E8A">
      <w:pPr>
        <w:widowControl/>
        <w:spacing w:before="100" w:beforeAutospacing="1" w:after="100" w:afterAutospacing="1" w:line="640" w:lineRule="exact"/>
        <w:jc w:val="left"/>
        <w:rPr>
          <w:rFonts w:ascii="宋体" w:eastAsia="宋体" w:hAnsi="宋体" w:cs="宋体"/>
          <w:kern w:val="0"/>
          <w:sz w:val="24"/>
          <w:szCs w:val="24"/>
        </w:rPr>
      </w:pPr>
      <w:r w:rsidRPr="00BD2E8A">
        <w:rPr>
          <w:rFonts w:ascii="仿宋_GB2312" w:eastAsia="仿宋_GB2312" w:hAnsi="宋体" w:cs="宋体" w:hint="eastAsia"/>
          <w:spacing w:val="-6"/>
          <w:kern w:val="0"/>
          <w:sz w:val="27"/>
          <w:szCs w:val="27"/>
        </w:rPr>
        <w:t>各分党委（直属党总支）、各部门:</w:t>
      </w:r>
    </w:p>
    <w:p w:rsidR="00BD2E8A" w:rsidRPr="00BD2E8A" w:rsidRDefault="00BD2E8A" w:rsidP="00BD2E8A">
      <w:pPr>
        <w:widowControl/>
        <w:tabs>
          <w:tab w:val="left" w:pos="7245"/>
        </w:tabs>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为深入贯彻落实党的十八大、十八届三中四中全会精神和习近平总书记有关党风廉政建设系列重要讲话精神，按照“四个全面”战略布局的整体部署，紧紧围绕立德树人根本任务，积极培育和践行社会主义核心价值观，进一步推进学校廉政文化建设和廉洁教育工作，按照《教育部办公厅关于举办第四届全国高校廉政文化作品征集暨廉洁教育系列活动的通知》（教思政厅函</w:t>
      </w:r>
      <w:r w:rsidRPr="00BD2E8A">
        <w:rPr>
          <w:rFonts w:ascii="宋体" w:eastAsia="宋体" w:hAnsi="宋体" w:cs="宋体"/>
          <w:kern w:val="0"/>
          <w:sz w:val="27"/>
          <w:szCs w:val="27"/>
        </w:rPr>
        <w:t>〔2015〕</w:t>
      </w:r>
      <w:r w:rsidRPr="00BD2E8A">
        <w:rPr>
          <w:rFonts w:ascii="宋体" w:eastAsia="宋体" w:hAnsi="宋体" w:cs="宋体"/>
          <w:spacing w:val="-6"/>
          <w:kern w:val="0"/>
          <w:sz w:val="27"/>
          <w:szCs w:val="27"/>
        </w:rPr>
        <w:t>14号）要求，学校举办第四届东北大学廉政文化作品大赛暨选拔第四届全国高校廉政文化作品征集活动参赛作品和组织参加全国大学生廉洁知识问答活动。现将有关事项通知如下：</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b/>
          <w:bCs/>
          <w:spacing w:val="-6"/>
          <w:kern w:val="0"/>
          <w:sz w:val="27"/>
          <w:szCs w:val="27"/>
        </w:rPr>
        <w:t>一、活动组织</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主办单位：东北大学纪委</w:t>
      </w:r>
    </w:p>
    <w:p w:rsidR="00BD2E8A" w:rsidRPr="00BD2E8A" w:rsidRDefault="00BD2E8A" w:rsidP="00BD2E8A">
      <w:pPr>
        <w:widowControl/>
        <w:spacing w:before="100" w:beforeAutospacing="1" w:after="100" w:afterAutospacing="1" w:line="640" w:lineRule="atLeast"/>
        <w:ind w:firstLine="630"/>
        <w:jc w:val="left"/>
        <w:rPr>
          <w:rFonts w:ascii="宋体" w:eastAsia="宋体" w:hAnsi="宋体" w:cs="宋体"/>
          <w:spacing w:val="-6"/>
          <w:kern w:val="0"/>
          <w:sz w:val="27"/>
          <w:szCs w:val="27"/>
        </w:rPr>
      </w:pPr>
      <w:r>
        <w:rPr>
          <w:rFonts w:ascii="宋体" w:eastAsia="宋体" w:hAnsi="宋体" w:cs="宋体"/>
          <w:spacing w:val="-6"/>
          <w:kern w:val="0"/>
          <w:sz w:val="27"/>
          <w:szCs w:val="27"/>
        </w:rPr>
        <w:t>       </w:t>
      </w:r>
      <w:r w:rsidRPr="00BD2E8A">
        <w:rPr>
          <w:rFonts w:ascii="宋体" w:eastAsia="宋体" w:hAnsi="宋体" w:cs="宋体"/>
          <w:spacing w:val="-6"/>
          <w:kern w:val="0"/>
          <w:sz w:val="27"/>
          <w:szCs w:val="27"/>
        </w:rPr>
        <w:t>东北大学学生工作处</w:t>
      </w:r>
    </w:p>
    <w:p w:rsidR="00BD2E8A" w:rsidRPr="00BD2E8A" w:rsidRDefault="00BD2E8A" w:rsidP="00BD2E8A">
      <w:pPr>
        <w:widowControl/>
        <w:spacing w:before="100" w:beforeAutospacing="1" w:after="100" w:afterAutospacing="1" w:line="640" w:lineRule="atLeast"/>
        <w:ind w:firstLine="630"/>
        <w:jc w:val="left"/>
        <w:rPr>
          <w:rFonts w:ascii="宋体" w:eastAsia="宋体" w:hAnsi="宋体" w:cs="宋体"/>
          <w:spacing w:val="-6"/>
          <w:kern w:val="0"/>
          <w:sz w:val="27"/>
          <w:szCs w:val="27"/>
        </w:rPr>
      </w:pPr>
      <w:r>
        <w:rPr>
          <w:rFonts w:ascii="宋体" w:eastAsia="宋体" w:hAnsi="宋体" w:cs="宋体"/>
          <w:spacing w:val="-6"/>
          <w:kern w:val="0"/>
          <w:sz w:val="27"/>
          <w:szCs w:val="27"/>
        </w:rPr>
        <w:t xml:space="preserve">      </w:t>
      </w:r>
      <w:r>
        <w:rPr>
          <w:rFonts w:ascii="宋体" w:eastAsia="宋体" w:hAnsi="宋体" w:cs="宋体" w:hint="eastAsia"/>
          <w:spacing w:val="-6"/>
          <w:kern w:val="0"/>
          <w:sz w:val="27"/>
          <w:szCs w:val="27"/>
        </w:rPr>
        <w:t xml:space="preserve">  </w:t>
      </w:r>
      <w:r w:rsidRPr="00BD2E8A">
        <w:rPr>
          <w:rFonts w:ascii="宋体" w:eastAsia="宋体" w:hAnsi="宋体" w:cs="宋体"/>
          <w:spacing w:val="-6"/>
          <w:kern w:val="0"/>
          <w:sz w:val="27"/>
          <w:szCs w:val="27"/>
        </w:rPr>
        <w:t>东北大学团委</w:t>
      </w:r>
    </w:p>
    <w:p w:rsidR="00BD2E8A" w:rsidRPr="00BD2E8A" w:rsidRDefault="00BD2E8A" w:rsidP="00BD2E8A">
      <w:pPr>
        <w:widowControl/>
        <w:spacing w:before="100" w:beforeAutospacing="1" w:after="100" w:afterAutospacing="1" w:line="640" w:lineRule="exact"/>
        <w:ind w:firstLineChars="204" w:firstLine="526"/>
        <w:jc w:val="left"/>
        <w:rPr>
          <w:rFonts w:ascii="宋体" w:eastAsia="宋体" w:hAnsi="宋体" w:cs="宋体"/>
          <w:kern w:val="0"/>
          <w:sz w:val="24"/>
          <w:szCs w:val="24"/>
        </w:rPr>
      </w:pPr>
      <w:r w:rsidRPr="00BD2E8A">
        <w:rPr>
          <w:rFonts w:ascii="宋体" w:eastAsia="宋体" w:hAnsi="宋体" w:cs="宋体"/>
          <w:spacing w:val="-6"/>
          <w:kern w:val="0"/>
          <w:sz w:val="27"/>
          <w:szCs w:val="27"/>
        </w:rPr>
        <w:lastRenderedPageBreak/>
        <w:t>协办单位：东北大学艺术学院</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b/>
          <w:bCs/>
          <w:spacing w:val="-6"/>
          <w:kern w:val="0"/>
          <w:sz w:val="27"/>
          <w:szCs w:val="27"/>
        </w:rPr>
        <w:t>二、活动主题</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“遵法</w:t>
      </w:r>
      <w:r w:rsidRPr="00BD2E8A">
        <w:rPr>
          <w:rFonts w:ascii="宋体" w:eastAsia="宋体" w:hAnsi="宋体" w:cs="宋体" w:hint="eastAsia"/>
          <w:spacing w:val="-6"/>
          <w:kern w:val="0"/>
          <w:sz w:val="27"/>
          <w:szCs w:val="27"/>
        </w:rPr>
        <w:t>·崇廉·明德”。</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b/>
          <w:bCs/>
          <w:spacing w:val="-6"/>
          <w:kern w:val="0"/>
          <w:sz w:val="27"/>
          <w:szCs w:val="27"/>
        </w:rPr>
        <w:t>三、参赛对象</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全校在职教职员工和在校学生。</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b/>
          <w:bCs/>
          <w:spacing w:val="-6"/>
          <w:kern w:val="0"/>
          <w:sz w:val="27"/>
          <w:szCs w:val="27"/>
        </w:rPr>
        <w:t>四、活动流程安排</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b/>
          <w:bCs/>
          <w:spacing w:val="-6"/>
          <w:kern w:val="0"/>
          <w:sz w:val="27"/>
          <w:szCs w:val="27"/>
        </w:rPr>
        <w:t>（一）廉政文化作品征集活动</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作品分为表演艺术类、书画摄影类、艺术设计类、网络新媒体类4个大类。参赛作品的格式要求，请参照“第四届全国高校廉政文化作品征集活动作品报送要求”（附件2，可在“东大廉政网”下载）。其中：表演艺术类节目无需刻盘，只要提交电子稿即可；书画摄影类作品中的绘画、书法作品需同时提交实物作品和电子图片，摄影作品只提交电子作品即可；艺术设计类作品按报送要求提交实物作品和电子展示图片；网络新媒体类作品无需刻盘，提交电子版即可。</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参赛作品原则上不退还作者，请自留底稿。大赛组委会对获奖节目和作品有权在相关活动和资料中使用（包括印制光盘、编辑画册或用于展览、宣传等），不支付作者稿酬，作者享有署名权。</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lastRenderedPageBreak/>
        <w:t>1.开展廉政文化作品征集和初评工作。学校下发廉政文化作品征集活动通知，进行大赛宣传。请于</w:t>
      </w:r>
      <w:r w:rsidRPr="00BD2E8A">
        <w:rPr>
          <w:rFonts w:ascii="宋体" w:eastAsia="宋体" w:hAnsi="宋体" w:cs="宋体"/>
          <w:b/>
          <w:bCs/>
          <w:spacing w:val="-6"/>
          <w:kern w:val="0"/>
          <w:sz w:val="27"/>
          <w:szCs w:val="27"/>
        </w:rPr>
        <w:t>6月30日</w:t>
      </w:r>
      <w:r w:rsidRPr="00BD2E8A">
        <w:rPr>
          <w:rFonts w:ascii="宋体" w:eastAsia="宋体" w:hAnsi="宋体" w:cs="宋体"/>
          <w:spacing w:val="-6"/>
          <w:kern w:val="0"/>
          <w:sz w:val="27"/>
          <w:szCs w:val="27"/>
        </w:rPr>
        <w:t>前以部门为单位将参赛作品报送至纪委办公室（主楼1325，联系人：孙建新，联系电话：87318、13889136091，E-mail：10360785@qq.com）。报送作品需填写</w:t>
      </w:r>
      <w:r w:rsidRPr="00BD2E8A">
        <w:rPr>
          <w:rFonts w:ascii="宋体" w:eastAsia="宋体" w:hAnsi="宋体" w:cs="宋体"/>
          <w:b/>
          <w:bCs/>
          <w:spacing w:val="-6"/>
          <w:kern w:val="0"/>
          <w:sz w:val="27"/>
          <w:szCs w:val="27"/>
        </w:rPr>
        <w:t>报名表</w:t>
      </w:r>
      <w:r w:rsidRPr="00BD2E8A">
        <w:rPr>
          <w:rFonts w:ascii="宋体" w:eastAsia="宋体" w:hAnsi="宋体" w:cs="宋体"/>
          <w:spacing w:val="-6"/>
          <w:kern w:val="0"/>
          <w:sz w:val="27"/>
          <w:szCs w:val="27"/>
        </w:rPr>
        <w:t>（附件1，可在“东大廉政网”下载），同时各部门要针对重点推荐参加全国高校廉政文化作品征集活动的参赛作品，组织作品作者通过“中国大学生在线”（www.univs.cn）上传作品报名并生成</w:t>
      </w:r>
      <w:r w:rsidRPr="00BD2E8A">
        <w:rPr>
          <w:rFonts w:ascii="宋体" w:eastAsia="宋体" w:hAnsi="宋体" w:cs="宋体"/>
          <w:b/>
          <w:bCs/>
          <w:spacing w:val="-6"/>
          <w:kern w:val="0"/>
          <w:sz w:val="27"/>
          <w:szCs w:val="27"/>
        </w:rPr>
        <w:t>作品编号</w:t>
      </w:r>
      <w:r w:rsidRPr="00BD2E8A">
        <w:rPr>
          <w:rFonts w:ascii="宋体" w:eastAsia="宋体" w:hAnsi="宋体" w:cs="宋体"/>
          <w:spacing w:val="-6"/>
          <w:kern w:val="0"/>
          <w:sz w:val="27"/>
          <w:szCs w:val="27"/>
        </w:rPr>
        <w:t>，填写在报名表上，报名表报送电子版即可。学校将组织开展作品初评，并选拔优秀作品向全国高校廉政文化作品征集活动复评组织单位辽宁省教育厅推荐，参加作品复评。</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2.向辽宁省教育厅分类报送复评参赛作品。学校于7月10日前将学校选拔推荐的优秀作品报送省教育厅参加复评，每个类别由学校向上预报2项。复赛由省教育厅组织实施。复赛评选出的优秀作品将于8月20日前，由省教育厅按照作品形式分类报送至决赛承办单位，每个大类每个省预报10项。</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3.作品终评与宣传。终评由相关承办单位负责组织专家进行评审。东北大学承办表演艺术类决赛、兰州大学承办书画摄影类决赛、湖南大学承办艺术设计类决赛、天津大学承办网络新媒体类决赛。</w:t>
      </w:r>
      <w:r w:rsidRPr="00BD2E8A">
        <w:rPr>
          <w:rFonts w:ascii="宋体" w:eastAsia="宋体" w:hAnsi="宋体" w:cs="宋体"/>
          <w:b/>
          <w:bCs/>
          <w:spacing w:val="-6"/>
          <w:kern w:val="0"/>
          <w:sz w:val="27"/>
          <w:szCs w:val="27"/>
        </w:rPr>
        <w:t>9月中下旬</w:t>
      </w:r>
      <w:r w:rsidRPr="00BD2E8A">
        <w:rPr>
          <w:rFonts w:ascii="宋体" w:eastAsia="宋体" w:hAnsi="宋体" w:cs="宋体"/>
          <w:spacing w:val="-6"/>
          <w:kern w:val="0"/>
          <w:sz w:val="27"/>
          <w:szCs w:val="27"/>
        </w:rPr>
        <w:t>将在“中国大学生在线”进行</w:t>
      </w:r>
      <w:r w:rsidRPr="00BD2E8A">
        <w:rPr>
          <w:rFonts w:ascii="宋体" w:eastAsia="宋体" w:hAnsi="宋体" w:cs="宋体"/>
          <w:b/>
          <w:bCs/>
          <w:spacing w:val="-6"/>
          <w:kern w:val="0"/>
          <w:sz w:val="27"/>
          <w:szCs w:val="27"/>
        </w:rPr>
        <w:t>网络投票</w:t>
      </w:r>
      <w:r w:rsidRPr="00BD2E8A">
        <w:rPr>
          <w:rFonts w:ascii="宋体" w:eastAsia="宋体" w:hAnsi="宋体" w:cs="宋体"/>
          <w:spacing w:val="-6"/>
          <w:kern w:val="0"/>
          <w:sz w:val="27"/>
          <w:szCs w:val="27"/>
        </w:rPr>
        <w:t>，投票结果作为最终成绩重要参考因素。终评将按类别评选一、二、三等奖各若干项，优秀组织奖若干项。通过“中国大学生在线”网站对本届廉政文化优秀作品进行展示宣传。</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lastRenderedPageBreak/>
        <w:t>（二）</w:t>
      </w:r>
      <w:r w:rsidRPr="00BD2E8A">
        <w:rPr>
          <w:rFonts w:ascii="宋体" w:eastAsia="宋体" w:hAnsi="宋体" w:cs="宋体"/>
          <w:b/>
          <w:bCs/>
          <w:spacing w:val="-6"/>
          <w:kern w:val="0"/>
          <w:sz w:val="27"/>
          <w:szCs w:val="27"/>
        </w:rPr>
        <w:t>组织参加全国大学生廉洁知识问答活动</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教育部“中国大学在线”设立专题页面，在6月-8月期间开展廉洁知识宣传普及活动，9月-10月期间开展知识问答活动。在知识问答活动环节，参与者通过专题页面在线报名并参与知识问答，综合考虑答题正确率和完成时间等，评选出一、二、三等奖各若干名。由各分党委（直属党总支）要根据教育部活动时间安排，组织学生学习廉洁知识，在线报名参与知识问答活动，并将组织参与活动情况向学校纪委办公室通报。</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b/>
          <w:bCs/>
          <w:spacing w:val="-6"/>
          <w:kern w:val="0"/>
          <w:sz w:val="27"/>
          <w:szCs w:val="27"/>
        </w:rPr>
        <w:t>五、表彰奖励</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学校将对征集的廉政文化作品组织专家进行评审，结合各部门活动组织情况、全国决赛获奖情况、全国大学生廉洁知识问答活动组织与获奖情况，评选出第三届东北大学廉政文化作品大赛优秀作品、大学生廉洁知识问答活动优秀个人、活动优秀组织单位，通过印发学校正式文件予以表彰，颁发获奖证书和奖品。对校内评选的优秀作品,以展板的形式在校园展出，在东大廉政网（http://jiwei.neu.edu.cn）进行网络展示。学校大赛不设获奖作品比例限制,将最大限度提高获奖作品和展出作品的比例,尽量使所有认真创作的参赛作品都得到荣誉的肯定和展示的机会。</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b/>
          <w:bCs/>
          <w:spacing w:val="-6"/>
          <w:kern w:val="0"/>
          <w:sz w:val="27"/>
          <w:szCs w:val="27"/>
        </w:rPr>
        <w:t>六、工作要求</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1．高度重视，加强领导。我校既是全国高校廉政文化作品大赛的参与单位，也是承办单位之一（学生处代表学校负责承办第四届全国高校廉</w:t>
      </w:r>
      <w:r w:rsidRPr="00BD2E8A">
        <w:rPr>
          <w:rFonts w:ascii="宋体" w:eastAsia="宋体" w:hAnsi="宋体" w:cs="宋体"/>
          <w:spacing w:val="-6"/>
          <w:kern w:val="0"/>
          <w:sz w:val="27"/>
          <w:szCs w:val="27"/>
        </w:rPr>
        <w:lastRenderedPageBreak/>
        <w:t xml:space="preserve">政文化作品大赛表演艺术类作品的决赛评选组织工作）。各分党委（直属党总支）、各部门要高度重视，把活动的组织领导工作作为落实党风廉政建设主体责任的重要内容，做好组织和引导，充分发动师生员工积极参加活动，做到广泛发动与重点培养、指导、扶持相结合，承担起加强廉政教育、促进党风廉政建设、为学校赢得成绩和荣誉的责任。 </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要从百年树人和学校育人为本的高度，发挥共青团、学生教育管理部门在学生廉洁教育中的引领作用。各分党委（直属党总支）、校团委、校学生教育管理部门要组织安排各学院分团委、学生办等，认真组织好团支部、学生社团组织和广大学生参加网上答题、作品征集和网上投票活动。</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2．强化宣传，扩大影响。学校各层面要通过各种途径加强宣传，为大赛营造氛围，积极发挥活动的教育效果。</w:t>
      </w: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3．严格标准，公平公正。学校在大赛组织过程中，将严格按照公平、公正、公开的原则组织比赛，坚决杜绝各类弄虚作假行为。</w:t>
      </w:r>
    </w:p>
    <w:p w:rsidR="00BD2E8A" w:rsidRPr="00BD2E8A" w:rsidRDefault="00BD2E8A" w:rsidP="00BD2E8A">
      <w:pPr>
        <w:widowControl/>
        <w:spacing w:before="100" w:beforeAutospacing="1" w:after="100" w:afterAutospacing="1" w:line="640" w:lineRule="exact"/>
        <w:ind w:firstLineChars="100" w:firstLine="240"/>
        <w:jc w:val="left"/>
        <w:rPr>
          <w:rFonts w:ascii="宋体" w:eastAsia="宋体" w:hAnsi="宋体" w:cs="宋体"/>
          <w:kern w:val="0"/>
          <w:sz w:val="24"/>
          <w:szCs w:val="24"/>
        </w:rPr>
      </w:pPr>
    </w:p>
    <w:p w:rsidR="00BD2E8A" w:rsidRPr="00BD2E8A" w:rsidRDefault="00BD2E8A" w:rsidP="00BD2E8A">
      <w:pPr>
        <w:widowControl/>
        <w:spacing w:before="100" w:beforeAutospacing="1" w:after="100" w:afterAutospacing="1" w:line="640" w:lineRule="exact"/>
        <w:ind w:firstLine="640"/>
        <w:jc w:val="left"/>
        <w:rPr>
          <w:rFonts w:ascii="宋体" w:eastAsia="宋体" w:hAnsi="宋体" w:cs="宋体"/>
          <w:kern w:val="0"/>
          <w:sz w:val="24"/>
          <w:szCs w:val="24"/>
        </w:rPr>
      </w:pPr>
      <w:r w:rsidRPr="00BD2E8A">
        <w:rPr>
          <w:rFonts w:ascii="宋体" w:eastAsia="宋体" w:hAnsi="宋体" w:cs="宋体"/>
          <w:spacing w:val="-6"/>
          <w:kern w:val="0"/>
          <w:sz w:val="27"/>
          <w:szCs w:val="27"/>
        </w:rPr>
        <w:t>附件：1.</w:t>
      </w:r>
      <w:hyperlink r:id="rId6" w:tgtFrame="_blank" w:history="1">
        <w:r w:rsidRPr="00BD2E8A">
          <w:rPr>
            <w:rFonts w:ascii="宋体" w:eastAsia="宋体" w:hAnsi="宋体" w:cs="宋体"/>
            <w:color w:val="333333"/>
            <w:kern w:val="0"/>
            <w:sz w:val="24"/>
            <w:szCs w:val="24"/>
          </w:rPr>
          <w:t>第四届全国高校廉政文化作品征集活动报名表.doc</w:t>
        </w:r>
      </w:hyperlink>
    </w:p>
    <w:p w:rsidR="00BD2E8A" w:rsidRPr="00BD2E8A" w:rsidRDefault="00BD2E8A" w:rsidP="00BD2E8A">
      <w:pPr>
        <w:widowControl/>
        <w:spacing w:before="100" w:beforeAutospacing="1" w:after="100" w:afterAutospacing="1" w:line="640" w:lineRule="exact"/>
        <w:ind w:leftChars="734" w:left="1913" w:hangingChars="144" w:hanging="372"/>
        <w:jc w:val="left"/>
        <w:rPr>
          <w:rFonts w:ascii="宋体" w:eastAsia="宋体" w:hAnsi="宋体" w:cs="宋体"/>
          <w:kern w:val="0"/>
          <w:sz w:val="24"/>
          <w:szCs w:val="24"/>
        </w:rPr>
      </w:pPr>
      <w:r w:rsidRPr="00BD2E8A">
        <w:rPr>
          <w:rFonts w:ascii="宋体" w:eastAsia="宋体" w:hAnsi="宋体" w:cs="宋体"/>
          <w:spacing w:val="-6"/>
          <w:kern w:val="0"/>
          <w:sz w:val="27"/>
          <w:szCs w:val="27"/>
        </w:rPr>
        <w:t>2. </w:t>
      </w:r>
      <w:hyperlink r:id="rId7" w:tgtFrame="_blank" w:history="1">
        <w:r w:rsidRPr="00BD2E8A">
          <w:rPr>
            <w:rFonts w:ascii="宋体" w:eastAsia="宋体" w:hAnsi="宋体" w:cs="宋体"/>
            <w:color w:val="333333"/>
            <w:kern w:val="0"/>
            <w:sz w:val="24"/>
            <w:szCs w:val="24"/>
          </w:rPr>
          <w:t>第四届全国高校廉政文化作品征集活动作品报送要求.doc</w:t>
        </w:r>
      </w:hyperlink>
    </w:p>
    <w:p w:rsidR="00BD2E8A" w:rsidRPr="00BD2E8A" w:rsidRDefault="00BD2E8A" w:rsidP="00BD2E8A">
      <w:pPr>
        <w:widowControl/>
        <w:spacing w:before="100" w:beforeAutospacing="1" w:after="100" w:afterAutospacing="1" w:line="600" w:lineRule="exact"/>
        <w:jc w:val="left"/>
        <w:rPr>
          <w:rFonts w:ascii="宋体" w:eastAsia="宋体" w:hAnsi="宋体" w:cs="宋体"/>
          <w:kern w:val="0"/>
          <w:sz w:val="24"/>
          <w:szCs w:val="24"/>
        </w:rPr>
      </w:pPr>
      <w:r w:rsidRPr="00BD2E8A">
        <w:rPr>
          <w:rFonts w:ascii="仿宋_GB2312" w:eastAsia="仿宋_GB2312" w:hAnsi="宋体" w:cs="宋体" w:hint="eastAsia"/>
          <w:spacing w:val="-6"/>
          <w:kern w:val="0"/>
          <w:sz w:val="27"/>
          <w:szCs w:val="27"/>
        </w:rPr>
        <w:t> </w:t>
      </w:r>
    </w:p>
    <w:p w:rsidR="00BD2E8A" w:rsidRPr="00BD2E8A" w:rsidRDefault="00BD2E8A" w:rsidP="00BD2E8A">
      <w:pPr>
        <w:widowControl/>
        <w:spacing w:before="100" w:beforeAutospacing="1" w:after="100" w:afterAutospacing="1" w:line="600" w:lineRule="exact"/>
        <w:jc w:val="left"/>
        <w:rPr>
          <w:rFonts w:ascii="宋体" w:eastAsia="宋体" w:hAnsi="宋体" w:cs="宋体"/>
          <w:kern w:val="0"/>
          <w:sz w:val="24"/>
          <w:szCs w:val="24"/>
        </w:rPr>
      </w:pPr>
      <w:r w:rsidRPr="00BD2E8A">
        <w:rPr>
          <w:rFonts w:ascii="仿宋_GB2312" w:eastAsia="仿宋_GB2312" w:hAnsi="宋体" w:cs="宋体" w:hint="eastAsia"/>
          <w:spacing w:val="-6"/>
          <w:kern w:val="0"/>
          <w:sz w:val="27"/>
          <w:szCs w:val="27"/>
        </w:rPr>
        <w:t> </w:t>
      </w:r>
    </w:p>
    <w:p w:rsidR="00BD2E8A" w:rsidRPr="00BD2E8A" w:rsidRDefault="00BD2E8A" w:rsidP="00BD2E8A">
      <w:pPr>
        <w:widowControl/>
        <w:snapToGrid w:val="0"/>
        <w:spacing w:before="100" w:beforeAutospacing="1" w:after="100" w:afterAutospacing="1" w:line="560" w:lineRule="exact"/>
        <w:ind w:right="339" w:firstLineChars="950" w:firstLine="2451"/>
        <w:jc w:val="left"/>
        <w:rPr>
          <w:rFonts w:ascii="宋体" w:eastAsia="宋体" w:hAnsi="宋体" w:cs="宋体"/>
          <w:kern w:val="0"/>
          <w:sz w:val="24"/>
          <w:szCs w:val="24"/>
        </w:rPr>
      </w:pPr>
      <w:r>
        <w:rPr>
          <w:rFonts w:ascii="仿宋_GB2312" w:eastAsia="仿宋_GB2312" w:hAnsi="宋体" w:cs="宋体" w:hint="eastAsia"/>
          <w:spacing w:val="-6"/>
          <w:kern w:val="0"/>
          <w:sz w:val="27"/>
          <w:szCs w:val="27"/>
        </w:rPr>
        <w:lastRenderedPageBreak/>
        <w:t xml:space="preserve">         </w:t>
      </w:r>
      <w:r w:rsidRPr="00BD2E8A">
        <w:rPr>
          <w:rFonts w:ascii="仿宋_GB2312" w:eastAsia="仿宋_GB2312" w:hAnsi="宋体" w:cs="宋体" w:hint="eastAsia"/>
          <w:spacing w:val="-6"/>
          <w:kern w:val="0"/>
          <w:sz w:val="27"/>
          <w:szCs w:val="27"/>
        </w:rPr>
        <w:t> </w:t>
      </w:r>
      <w:r w:rsidRPr="00BD2E8A">
        <w:rPr>
          <w:rFonts w:ascii="仿宋_GB2312" w:eastAsia="仿宋_GB2312" w:hAnsi="宋体" w:cs="宋体" w:hint="eastAsia"/>
          <w:kern w:val="0"/>
          <w:sz w:val="27"/>
          <w:szCs w:val="27"/>
        </w:rPr>
        <w:t>中共东北大学纪律检查委员会</w:t>
      </w:r>
    </w:p>
    <w:p w:rsidR="00BD2E8A" w:rsidRPr="00BD2E8A" w:rsidRDefault="00BD2E8A" w:rsidP="00BD2E8A">
      <w:pPr>
        <w:widowControl/>
        <w:snapToGrid w:val="0"/>
        <w:spacing w:before="100" w:beforeAutospacing="1" w:after="100" w:afterAutospacing="1" w:line="560" w:lineRule="exact"/>
        <w:ind w:right="339" w:firstLineChars="1200" w:firstLine="3240"/>
        <w:jc w:val="left"/>
        <w:rPr>
          <w:rFonts w:ascii="宋体" w:eastAsia="宋体" w:hAnsi="宋体" w:cs="宋体"/>
          <w:kern w:val="0"/>
          <w:sz w:val="24"/>
          <w:szCs w:val="24"/>
        </w:rPr>
      </w:pPr>
      <w:r>
        <w:rPr>
          <w:rFonts w:ascii="仿宋_GB2312" w:eastAsia="仿宋_GB2312" w:hAnsi="宋体" w:cs="宋体" w:hint="eastAsia"/>
          <w:kern w:val="0"/>
          <w:sz w:val="27"/>
          <w:szCs w:val="27"/>
        </w:rPr>
        <w:t xml:space="preserve">               </w:t>
      </w:r>
      <w:r w:rsidRPr="00BD2E8A">
        <w:rPr>
          <w:rFonts w:ascii="仿宋_GB2312" w:eastAsia="仿宋_GB2312" w:hAnsi="宋体" w:cs="宋体" w:hint="eastAsia"/>
          <w:kern w:val="0"/>
          <w:sz w:val="27"/>
          <w:szCs w:val="27"/>
        </w:rPr>
        <w:t>2015年6月1日</w:t>
      </w:r>
    </w:p>
    <w:p w:rsidR="009E6B7B" w:rsidRDefault="009E6B7B"/>
    <w:sectPr w:rsidR="009E6B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B7B" w:rsidRDefault="009E6B7B" w:rsidP="00BD2E8A">
      <w:r>
        <w:separator/>
      </w:r>
    </w:p>
  </w:endnote>
  <w:endnote w:type="continuationSeparator" w:id="1">
    <w:p w:rsidR="009E6B7B" w:rsidRDefault="009E6B7B" w:rsidP="00BD2E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B7B" w:rsidRDefault="009E6B7B" w:rsidP="00BD2E8A">
      <w:r>
        <w:separator/>
      </w:r>
    </w:p>
  </w:footnote>
  <w:footnote w:type="continuationSeparator" w:id="1">
    <w:p w:rsidR="009E6B7B" w:rsidRDefault="009E6B7B" w:rsidP="00BD2E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2E8A"/>
    <w:rsid w:val="009E6B7B"/>
    <w:rsid w:val="00BD2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2E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2E8A"/>
    <w:rPr>
      <w:sz w:val="18"/>
      <w:szCs w:val="18"/>
    </w:rPr>
  </w:style>
  <w:style w:type="paragraph" w:styleId="a4">
    <w:name w:val="footer"/>
    <w:basedOn w:val="a"/>
    <w:link w:val="Char0"/>
    <w:uiPriority w:val="99"/>
    <w:semiHidden/>
    <w:unhideWhenUsed/>
    <w:rsid w:val="00BD2E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2E8A"/>
    <w:rPr>
      <w:sz w:val="18"/>
      <w:szCs w:val="18"/>
    </w:rPr>
  </w:style>
  <w:style w:type="character" w:styleId="a5">
    <w:name w:val="Hyperlink"/>
    <w:basedOn w:val="a0"/>
    <w:uiPriority w:val="99"/>
    <w:semiHidden/>
    <w:unhideWhenUsed/>
    <w:rsid w:val="00BD2E8A"/>
    <w:rPr>
      <w:strike w:val="0"/>
      <w:dstrike w:val="0"/>
      <w:color w:val="333333"/>
      <w:u w:val="none"/>
      <w:effect w:val="none"/>
    </w:rPr>
  </w:style>
  <w:style w:type="paragraph" w:styleId="a6">
    <w:name w:val="Body Text Indent"/>
    <w:basedOn w:val="a"/>
    <w:link w:val="Char1"/>
    <w:uiPriority w:val="99"/>
    <w:semiHidden/>
    <w:unhideWhenUsed/>
    <w:rsid w:val="00BD2E8A"/>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缩进 Char"/>
    <w:basedOn w:val="a0"/>
    <w:link w:val="a6"/>
    <w:uiPriority w:val="99"/>
    <w:semiHidden/>
    <w:rsid w:val="00BD2E8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jiwei.neu.edu.cn/portal.php?mod=attachment&amp;id=50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iwei.neu.edu.cn/portal.php?mod=attachment&amp;id=506"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392</Words>
  <Characters>2241</Characters>
  <Application>Microsoft Office Word</Application>
  <DocSecurity>0</DocSecurity>
  <Lines>18</Lines>
  <Paragraphs>5</Paragraphs>
  <ScaleCrop>false</ScaleCrop>
  <Company>Microsoft</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2015-06-26T07:26:00Z</dcterms:created>
  <dcterms:modified xsi:type="dcterms:W3CDTF">2015-06-26T07:27:00Z</dcterms:modified>
</cp:coreProperties>
</file>