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line="432" w:lineRule="auto"/>
        <w:ind w:left="0" w:right="0"/>
        <w:jc w:val="center"/>
      </w:pPr>
      <w:r>
        <w:rPr>
          <w:i w:val="0"/>
          <w:color w:val="3A3A3A"/>
        </w:rPr>
        <w:t>研究阐释党的十九大精神国家社会科学基金专项招标公告</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经全国哲学社会科学规划领导小组批准，研究阐释党的十九大精神国家社科基金专项面向全国公开招标。现将有关事项公告如下：</w:t>
      </w:r>
    </w:p>
    <w:p>
      <w:pPr>
        <w:pStyle w:val="3"/>
        <w:keepNext w:val="0"/>
        <w:keepLines w:val="0"/>
        <w:widowControl/>
        <w:suppressLineNumbers w:val="0"/>
        <w:spacing w:before="0" w:beforeAutospacing="0" w:after="0" w:afterAutospacing="0" w:line="432" w:lineRule="auto"/>
        <w:ind w:left="0" w:right="0" w:firstLine="420"/>
        <w:jc w:val="left"/>
      </w:pPr>
      <w:r>
        <w:rPr>
          <w:rStyle w:val="5"/>
          <w:rFonts w:hint="eastAsia" w:ascii="宋体" w:hAnsi="宋体" w:eastAsia="宋体" w:cs="宋体"/>
          <w:i w:val="0"/>
          <w:color w:val="3A3A3A"/>
          <w:sz w:val="18"/>
          <w:szCs w:val="18"/>
        </w:rPr>
        <w:t>一、招标单位</w:t>
      </w:r>
      <w:bookmarkStart w:id="0" w:name="_GoBack"/>
      <w:bookmarkEnd w:id="0"/>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全国哲学社会科学规划办公室</w:t>
      </w:r>
    </w:p>
    <w:p>
      <w:pPr>
        <w:pStyle w:val="3"/>
        <w:keepNext w:val="0"/>
        <w:keepLines w:val="0"/>
        <w:widowControl/>
        <w:suppressLineNumbers w:val="0"/>
        <w:spacing w:before="0" w:beforeAutospacing="0" w:after="0" w:afterAutospacing="0" w:line="432" w:lineRule="auto"/>
        <w:ind w:left="0" w:right="0" w:firstLine="420"/>
        <w:jc w:val="left"/>
      </w:pPr>
      <w:r>
        <w:rPr>
          <w:rStyle w:val="5"/>
          <w:rFonts w:hint="eastAsia" w:ascii="宋体" w:hAnsi="宋体" w:eastAsia="宋体" w:cs="宋体"/>
          <w:i w:val="0"/>
          <w:color w:val="3A3A3A"/>
          <w:sz w:val="18"/>
          <w:szCs w:val="18"/>
        </w:rPr>
        <w:t>二、招标对象</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主要包括中央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pPr>
        <w:pStyle w:val="3"/>
        <w:keepNext w:val="0"/>
        <w:keepLines w:val="0"/>
        <w:widowControl/>
        <w:suppressLineNumbers w:val="0"/>
        <w:spacing w:before="0" w:beforeAutospacing="0" w:after="0" w:afterAutospacing="0" w:line="432" w:lineRule="auto"/>
        <w:ind w:left="0" w:right="0" w:firstLine="420"/>
        <w:jc w:val="left"/>
      </w:pPr>
      <w:r>
        <w:rPr>
          <w:rStyle w:val="5"/>
          <w:rFonts w:hint="eastAsia" w:ascii="宋体" w:hAnsi="宋体" w:eastAsia="宋体" w:cs="宋体"/>
          <w:i w:val="0"/>
          <w:color w:val="3A3A3A"/>
          <w:sz w:val="18"/>
          <w:szCs w:val="18"/>
        </w:rPr>
        <w:t>三、招标工作总的要求</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全面贯彻落实党的十九大精神，高举中国特色社会主义伟大旗帜，以马克思列宁主义、毛泽东思想、邓小平理论、“三个代表”重要思想、科学发展观、习近平新时代中国特色社会主义思想为指导，紧紧围绕新时代坚持和发展中国特色社会主义这一主题，深入研究党的十九大提出的前瞻性、全局性、战略性问题，大力推动实践基础上的理论创新，着力推出有理论说服力、有实践指导意义、有决策参考价值的重大成果，更好服务党和国家工作大局，更好服务党的十九大精神学习宣传贯彻。</w:t>
      </w:r>
    </w:p>
    <w:p>
      <w:pPr>
        <w:pStyle w:val="3"/>
        <w:keepNext w:val="0"/>
        <w:keepLines w:val="0"/>
        <w:widowControl/>
        <w:suppressLineNumbers w:val="0"/>
        <w:spacing w:before="0" w:beforeAutospacing="0" w:after="0" w:afterAutospacing="0" w:line="432" w:lineRule="auto"/>
        <w:ind w:left="0" w:right="0" w:firstLine="420"/>
        <w:jc w:val="left"/>
      </w:pPr>
      <w:r>
        <w:rPr>
          <w:rStyle w:val="5"/>
          <w:rFonts w:hint="eastAsia" w:ascii="宋体" w:hAnsi="宋体" w:eastAsia="宋体" w:cs="宋体"/>
          <w:i w:val="0"/>
          <w:color w:val="3A3A3A"/>
          <w:sz w:val="18"/>
          <w:szCs w:val="18"/>
        </w:rPr>
        <w:t>四、招标数量和资助强度</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本次专项招标共确定80个课题研究方向，每个研究方向原则上确立1至2项中标课题；资助经费根据课题研究的实际需要确定，一般为每项30-60万元。</w:t>
      </w:r>
    </w:p>
    <w:p>
      <w:pPr>
        <w:pStyle w:val="3"/>
        <w:keepNext w:val="0"/>
        <w:keepLines w:val="0"/>
        <w:widowControl/>
        <w:suppressLineNumbers w:val="0"/>
        <w:spacing w:before="0" w:beforeAutospacing="0" w:after="0" w:afterAutospacing="0" w:line="432" w:lineRule="auto"/>
        <w:ind w:left="0" w:right="0" w:firstLine="420"/>
        <w:jc w:val="left"/>
      </w:pPr>
      <w:r>
        <w:rPr>
          <w:rStyle w:val="5"/>
          <w:rFonts w:hint="eastAsia" w:ascii="宋体" w:hAnsi="宋体" w:eastAsia="宋体" w:cs="宋体"/>
          <w:i w:val="0"/>
          <w:color w:val="3A3A3A"/>
          <w:sz w:val="18"/>
          <w:szCs w:val="18"/>
        </w:rPr>
        <w:t>五、投标资格要求</w:t>
      </w:r>
    </w:p>
    <w:p>
      <w:pPr>
        <w:pStyle w:val="3"/>
        <w:keepNext w:val="0"/>
        <w:keepLines w:val="0"/>
        <w:widowControl/>
        <w:suppressLineNumbers w:val="0"/>
        <w:spacing w:before="0" w:beforeAutospacing="0" w:after="0" w:afterAutospacing="0" w:line="432" w:lineRule="auto"/>
        <w:ind w:left="0" w:right="0" w:firstLine="420"/>
        <w:jc w:val="left"/>
      </w:pPr>
      <w:r>
        <w:rPr>
          <w:rStyle w:val="5"/>
          <w:rFonts w:hint="eastAsia" w:ascii="宋体" w:hAnsi="宋体" w:eastAsia="宋体" w:cs="宋体"/>
          <w:i w:val="0"/>
          <w:color w:val="3A3A3A"/>
          <w:sz w:val="18"/>
          <w:szCs w:val="18"/>
        </w:rPr>
        <w:t>（一）投标责任单位须具备下列条件</w:t>
      </w:r>
      <w:r>
        <w:rPr>
          <w:rFonts w:hint="eastAsia" w:ascii="宋体" w:hAnsi="宋体" w:eastAsia="宋体" w:cs="宋体"/>
          <w:i w:val="0"/>
          <w:color w:val="3A3A3A"/>
          <w:sz w:val="18"/>
          <w:szCs w:val="18"/>
        </w:rPr>
        <w:t>：</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1、在相关研究领域具有较强的科研力量和深厚的学术积累；</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2、设有专门负责科研管理的职能部门；</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3、能够为开展课题研究工作提供良好条件。</w:t>
      </w:r>
    </w:p>
    <w:p>
      <w:pPr>
        <w:pStyle w:val="3"/>
        <w:keepNext w:val="0"/>
        <w:keepLines w:val="0"/>
        <w:widowControl/>
        <w:suppressLineNumbers w:val="0"/>
        <w:spacing w:before="0" w:beforeAutospacing="0" w:after="0" w:afterAutospacing="0" w:line="432" w:lineRule="auto"/>
        <w:ind w:left="0" w:right="0" w:firstLine="420"/>
        <w:jc w:val="left"/>
      </w:pPr>
      <w:r>
        <w:rPr>
          <w:rStyle w:val="5"/>
          <w:rFonts w:hint="eastAsia" w:ascii="宋体" w:hAnsi="宋体" w:eastAsia="宋体" w:cs="宋体"/>
          <w:i w:val="0"/>
          <w:color w:val="3A3A3A"/>
          <w:sz w:val="18"/>
          <w:szCs w:val="18"/>
        </w:rPr>
        <w:t>（二）投标者须符合下列条件</w:t>
      </w:r>
      <w:r>
        <w:rPr>
          <w:rFonts w:hint="eastAsia" w:ascii="宋体" w:hAnsi="宋体" w:eastAsia="宋体" w:cs="宋体"/>
          <w:i w:val="0"/>
          <w:color w:val="3A3A3A"/>
          <w:sz w:val="18"/>
          <w:szCs w:val="18"/>
        </w:rPr>
        <w:t>：</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1、首席专家要具有较高的政治素质、深厚的学术造诣和丰富的科研经验，社会责任感强，能够自觉践行理论联系实际的优良学风；具有正高级专业技术职务或局级以上（含）领导职务，能够担负起课题研究实际组织者和指导者的责任；具有中华人民共和国国籍。首席专家只能为一名。</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2、在研的国家社科基金重大项目、马克思主义理论研究和建设工程重大项目、教育部哲学社会科学研究重大课题攻关项目及其他国家级科研重大项目的首席专家，不能作为课题首席专家投标新的国家社科基金重大项目。</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3、首席专家不能作为子课题负责人或课题组成员参与本次投标的其他课题。子课题负责人只能参与一个投标课题。课题组成员最多参与两个投标课题。</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4、首席专家和子课题负责人必须有丰富的、与投标课题相关的前期研究成果。</w:t>
      </w:r>
    </w:p>
    <w:p>
      <w:pPr>
        <w:pStyle w:val="3"/>
        <w:keepNext w:val="0"/>
        <w:keepLines w:val="0"/>
        <w:widowControl/>
        <w:suppressLineNumbers w:val="0"/>
        <w:spacing w:before="0" w:beforeAutospacing="0" w:after="0" w:afterAutospacing="0" w:line="432" w:lineRule="auto"/>
        <w:ind w:left="0" w:right="0" w:firstLine="420"/>
        <w:jc w:val="left"/>
      </w:pPr>
      <w:r>
        <w:rPr>
          <w:rStyle w:val="5"/>
          <w:rFonts w:hint="eastAsia" w:ascii="宋体" w:hAnsi="宋体" w:eastAsia="宋体" w:cs="宋体"/>
          <w:i w:val="0"/>
          <w:color w:val="3A3A3A"/>
          <w:sz w:val="18"/>
          <w:szCs w:val="18"/>
        </w:rPr>
        <w:t>六、投标课题要求</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1、本公告发布的招标选题为研究方向和范围(附后)，投标者要据此设计具体题目。题目设计不能宽泛，要强化问题意识、突出问题导向，体现有限研究目标，突出实际应用价值和理论指导意义。特别是子课题设计不能大而全，要突出主题，体现针对性。子课题数量一般不得超过5个。</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2、投标人在填写标书时须对研究类型作出选择。一是重大理论和实践问题的深度研究，要求增强项目研究的创新性、针对性、实效性，在研究过程中提交一批务实管用的决策咨询报告并通过《成果要报》上报，2年内完成；二是理论创新和实践创新的专题研究，要求在权威媒体公开发表不少于10篇理论文章，以生动鲜活的语言全面、准确、及时地阐释十九大精神，1年内完成。</w:t>
      </w:r>
    </w:p>
    <w:p>
      <w:pPr>
        <w:pStyle w:val="3"/>
        <w:keepNext w:val="0"/>
        <w:keepLines w:val="0"/>
        <w:widowControl/>
        <w:suppressLineNumbers w:val="0"/>
        <w:spacing w:before="0" w:beforeAutospacing="0" w:after="0" w:afterAutospacing="0" w:line="432" w:lineRule="auto"/>
        <w:ind w:left="0" w:right="0" w:firstLine="420"/>
        <w:jc w:val="left"/>
      </w:pPr>
      <w:r>
        <w:rPr>
          <w:rStyle w:val="5"/>
          <w:rFonts w:hint="eastAsia" w:ascii="宋体" w:hAnsi="宋体" w:eastAsia="宋体" w:cs="宋体"/>
          <w:i w:val="0"/>
          <w:color w:val="3A3A3A"/>
          <w:sz w:val="18"/>
          <w:szCs w:val="18"/>
        </w:rPr>
        <w:t>七、投标纪律要求</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1、投标责任单位和首席专家要严格把关，切实把好政治方向关和学术质量关。各地社科规划办和在京委托管理机构，要从投标选题设计、课题内容论证、首席专家条件、前期研究成果、科研团队组建和责任单位情况等方面进行详细审查，合格者予以上报。</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2、投标者要发扬严谨求实、注重诚信的学风，自觉坚持公平竞争的原则，严格遵守国家社科基金项目管理规定。凡有弄虚作假、抄袭剽窃、违规违纪等行为的，一经查实，立即取消参评资格；如果中标，一律撤项，五年内不得申报国家社科基金项目。</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3、子课题负责人和课题组成员须征得本人同意，子课题负责人须在《投标书》上签字，否则视为违规申报。如果中标，子课题负责人一般不得变更。</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4、投标者可根据课题研究内容提出2名以内建议回避评审专家，课题评审组织者将根据评审工作的实际需要予以考虑。</w:t>
      </w:r>
    </w:p>
    <w:p>
      <w:pPr>
        <w:pStyle w:val="3"/>
        <w:keepNext w:val="0"/>
        <w:keepLines w:val="0"/>
        <w:widowControl/>
        <w:suppressLineNumbers w:val="0"/>
        <w:spacing w:before="0" w:beforeAutospacing="0" w:after="0" w:afterAutospacing="0" w:line="432" w:lineRule="auto"/>
        <w:ind w:left="0" w:right="0" w:firstLine="420"/>
        <w:jc w:val="left"/>
      </w:pPr>
      <w:r>
        <w:rPr>
          <w:rStyle w:val="5"/>
          <w:rFonts w:hint="eastAsia" w:ascii="宋体" w:hAnsi="宋体" w:eastAsia="宋体" w:cs="宋体"/>
          <w:i w:val="0"/>
          <w:color w:val="3A3A3A"/>
          <w:sz w:val="18"/>
          <w:szCs w:val="18"/>
        </w:rPr>
        <w:t>八、具体事项安排</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1、投标人可登录全国社科规划办网站（网址www.npopss-cn.gov.cn）直接下载《研究阐释党的十九大精神国家社科基金专项投标申请书》及相关材料。投标书一律用计算机填写、A3纸双面印制中缝装订，经责任单位审核盖章，由各地社科规划办或在京委托管理机构审核汇总后，统一报送全国社科规划办基金处。投标截止日期为2017年12月22日。个人单独投标不予受理，逾期不予受理。</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各地社科规划办或在京委托管理机构报送全国社科规划办的材料包括：（1）每项《投标书》纸质文本8份，其中原件1份、复印件7份；（2）每项《投标书》电子文本1份（请用Word文件格式制作）；（3）投标材料汇总清单（请严格按照样表运用Excel文件格式制作）。请各地将《投标书》和汇总清单的电子文本通过电子邮件发至全国社科规划办基金处。</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2、全国社科规划办对投标书进行资格审查，并组织专家对通过资格审查的投标课题进行评审，提出建议中标课题名单。</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3、建议中标课题名单报经全国哲学社会科学规划领导小组审批后，通过全国社科规划办网站公示7天。公示期满，对无异议者下达中标通知书。</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通讯地址：北京市西长安街5号全国社科规划办基金处</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邮政编码：100806</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联系电话：（010）83083062、63098355</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电子邮箱：ghbjjc@vip.163.com</w:t>
      </w:r>
    </w:p>
    <w:p>
      <w:pPr>
        <w:pStyle w:val="3"/>
        <w:keepNext w:val="0"/>
        <w:keepLines w:val="0"/>
        <w:widowControl/>
        <w:suppressLineNumbers w:val="0"/>
        <w:spacing w:before="0" w:beforeAutospacing="0" w:after="0" w:afterAutospacing="0" w:line="432" w:lineRule="auto"/>
        <w:ind w:left="0" w:right="0" w:firstLine="420"/>
        <w:jc w:val="right"/>
      </w:pPr>
      <w:r>
        <w:rPr>
          <w:rFonts w:hint="eastAsia" w:ascii="宋体" w:hAnsi="宋体" w:eastAsia="宋体" w:cs="宋体"/>
          <w:i w:val="0"/>
          <w:color w:val="3A3A3A"/>
          <w:sz w:val="18"/>
          <w:szCs w:val="18"/>
        </w:rPr>
        <w:t>全国哲学社会科学规划办公室</w:t>
      </w:r>
    </w:p>
    <w:p>
      <w:pPr>
        <w:pStyle w:val="3"/>
        <w:keepNext w:val="0"/>
        <w:keepLines w:val="0"/>
        <w:widowControl/>
        <w:suppressLineNumbers w:val="0"/>
        <w:spacing w:before="0" w:beforeAutospacing="0" w:after="0" w:afterAutospacing="0" w:line="432" w:lineRule="auto"/>
        <w:ind w:left="0" w:right="0" w:firstLine="420"/>
        <w:jc w:val="right"/>
      </w:pPr>
      <w:r>
        <w:rPr>
          <w:rFonts w:hint="eastAsia" w:ascii="宋体" w:hAnsi="宋体" w:eastAsia="宋体" w:cs="宋体"/>
          <w:i w:val="0"/>
          <w:color w:val="3A3A3A"/>
          <w:sz w:val="18"/>
          <w:szCs w:val="18"/>
        </w:rPr>
        <w:t>2017年11月7日</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点击下载：</w:t>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附件1：</w:t>
      </w:r>
      <w:r>
        <w:rPr>
          <w:rFonts w:hint="eastAsia" w:ascii="宋体" w:hAnsi="宋体" w:eastAsia="宋体" w:cs="宋体"/>
          <w:i w:val="0"/>
          <w:sz w:val="18"/>
          <w:szCs w:val="18"/>
        </w:rPr>
        <w:fldChar w:fldCharType="begin"/>
      </w:r>
      <w:r>
        <w:rPr>
          <w:rFonts w:hint="eastAsia" w:ascii="宋体" w:hAnsi="宋体" w:eastAsia="宋体" w:cs="宋体"/>
          <w:i w:val="0"/>
          <w:sz w:val="18"/>
          <w:szCs w:val="18"/>
        </w:rPr>
        <w:instrText xml:space="preserve"> HYPERLINK "http://download.people.com.cn/dw2017/20171107fj1.xls" \t "http://www.npopss-cn.gov.cn/n1/2017/1107/_blank" </w:instrText>
      </w:r>
      <w:r>
        <w:rPr>
          <w:rFonts w:hint="eastAsia" w:ascii="宋体" w:hAnsi="宋体" w:eastAsia="宋体" w:cs="宋体"/>
          <w:i w:val="0"/>
          <w:sz w:val="18"/>
          <w:szCs w:val="18"/>
        </w:rPr>
        <w:fldChar w:fldCharType="separate"/>
      </w:r>
      <w:r>
        <w:rPr>
          <w:rStyle w:val="7"/>
          <w:rFonts w:hint="eastAsia" w:ascii="宋体" w:hAnsi="宋体" w:eastAsia="宋体" w:cs="宋体"/>
          <w:i w:val="0"/>
          <w:sz w:val="18"/>
          <w:szCs w:val="18"/>
        </w:rPr>
        <w:t>研究阐释党的十九大精神国家社科基金专项招标选题</w:t>
      </w:r>
      <w:r>
        <w:rPr>
          <w:rFonts w:hint="eastAsia" w:ascii="宋体" w:hAnsi="宋体" w:eastAsia="宋体" w:cs="宋体"/>
          <w:i w:val="0"/>
          <w:sz w:val="18"/>
          <w:szCs w:val="18"/>
        </w:rPr>
        <w:fldChar w:fldCharType="end"/>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附件2：</w:t>
      </w:r>
      <w:r>
        <w:rPr>
          <w:rFonts w:hint="eastAsia" w:ascii="宋体" w:hAnsi="宋体" w:eastAsia="宋体" w:cs="宋体"/>
          <w:i w:val="0"/>
          <w:sz w:val="18"/>
          <w:szCs w:val="18"/>
        </w:rPr>
        <w:fldChar w:fldCharType="begin"/>
      </w:r>
      <w:r>
        <w:rPr>
          <w:rFonts w:hint="eastAsia" w:ascii="宋体" w:hAnsi="宋体" w:eastAsia="宋体" w:cs="宋体"/>
          <w:i w:val="0"/>
          <w:sz w:val="18"/>
          <w:szCs w:val="18"/>
        </w:rPr>
        <w:instrText xml:space="preserve"> HYPERLINK "http://download.people.com.cn/dw2017/20171107fj2.doc" \t "http://www.npopss-cn.gov.cn/n1/2017/1107/_blank" </w:instrText>
      </w:r>
      <w:r>
        <w:rPr>
          <w:rFonts w:hint="eastAsia" w:ascii="宋体" w:hAnsi="宋体" w:eastAsia="宋体" w:cs="宋体"/>
          <w:i w:val="0"/>
          <w:sz w:val="18"/>
          <w:szCs w:val="18"/>
        </w:rPr>
        <w:fldChar w:fldCharType="separate"/>
      </w:r>
      <w:r>
        <w:rPr>
          <w:rStyle w:val="7"/>
          <w:rFonts w:hint="eastAsia" w:ascii="宋体" w:hAnsi="宋体" w:eastAsia="宋体" w:cs="宋体"/>
          <w:i w:val="0"/>
          <w:sz w:val="18"/>
          <w:szCs w:val="18"/>
        </w:rPr>
        <w:t>研究阐释党的十九大精神国家社科基金专项投标申请书</w:t>
      </w:r>
      <w:r>
        <w:rPr>
          <w:rFonts w:hint="eastAsia" w:ascii="宋体" w:hAnsi="宋体" w:eastAsia="宋体" w:cs="宋体"/>
          <w:i w:val="0"/>
          <w:sz w:val="18"/>
          <w:szCs w:val="18"/>
        </w:rPr>
        <w:fldChar w:fldCharType="end"/>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附件3：</w:t>
      </w:r>
      <w:r>
        <w:rPr>
          <w:rFonts w:hint="eastAsia" w:ascii="宋体" w:hAnsi="宋体" w:eastAsia="宋体" w:cs="宋体"/>
          <w:i w:val="0"/>
          <w:sz w:val="18"/>
          <w:szCs w:val="18"/>
        </w:rPr>
        <w:fldChar w:fldCharType="begin"/>
      </w:r>
      <w:r>
        <w:rPr>
          <w:rFonts w:hint="eastAsia" w:ascii="宋体" w:hAnsi="宋体" w:eastAsia="宋体" w:cs="宋体"/>
          <w:i w:val="0"/>
          <w:sz w:val="18"/>
          <w:szCs w:val="18"/>
        </w:rPr>
        <w:instrText xml:space="preserve"> HYPERLINK "http://download.people.com.cn/dw2017/20171107fj3.xls" \t "http://www.npopss-cn.gov.cn/n1/2017/1107/_blank" </w:instrText>
      </w:r>
      <w:r>
        <w:rPr>
          <w:rFonts w:hint="eastAsia" w:ascii="宋体" w:hAnsi="宋体" w:eastAsia="宋体" w:cs="宋体"/>
          <w:i w:val="0"/>
          <w:sz w:val="18"/>
          <w:szCs w:val="18"/>
        </w:rPr>
        <w:fldChar w:fldCharType="separate"/>
      </w:r>
      <w:r>
        <w:rPr>
          <w:rStyle w:val="7"/>
          <w:rFonts w:hint="eastAsia" w:ascii="宋体" w:hAnsi="宋体" w:eastAsia="宋体" w:cs="宋体"/>
          <w:i w:val="0"/>
          <w:sz w:val="18"/>
          <w:szCs w:val="18"/>
        </w:rPr>
        <w:t>研究阐释党的十九大精神国家社科基金专项投标材料汇总表</w:t>
      </w:r>
      <w:r>
        <w:rPr>
          <w:rFonts w:hint="eastAsia" w:ascii="宋体" w:hAnsi="宋体" w:eastAsia="宋体" w:cs="宋体"/>
          <w:i w:val="0"/>
          <w:sz w:val="18"/>
          <w:szCs w:val="18"/>
        </w:rPr>
        <w:fldChar w:fldCharType="end"/>
      </w:r>
    </w:p>
    <w:p>
      <w:pPr>
        <w:pStyle w:val="3"/>
        <w:keepNext w:val="0"/>
        <w:keepLines w:val="0"/>
        <w:widowControl/>
        <w:suppressLineNumbers w:val="0"/>
        <w:spacing w:before="0" w:beforeAutospacing="0" w:after="0" w:afterAutospacing="0" w:line="432" w:lineRule="auto"/>
        <w:ind w:left="0" w:right="0" w:firstLine="420"/>
        <w:jc w:val="left"/>
      </w:pPr>
      <w:r>
        <w:rPr>
          <w:rFonts w:hint="eastAsia" w:ascii="宋体" w:hAnsi="宋体" w:eastAsia="宋体" w:cs="宋体"/>
          <w:i w:val="0"/>
          <w:color w:val="3A3A3A"/>
          <w:sz w:val="18"/>
          <w:szCs w:val="18"/>
        </w:rPr>
        <w:t>附件4：</w:t>
      </w:r>
      <w:r>
        <w:rPr>
          <w:rFonts w:hint="eastAsia" w:ascii="宋体" w:hAnsi="宋体" w:eastAsia="宋体" w:cs="宋体"/>
          <w:i w:val="0"/>
          <w:sz w:val="18"/>
          <w:szCs w:val="18"/>
        </w:rPr>
        <w:fldChar w:fldCharType="begin"/>
      </w:r>
      <w:r>
        <w:rPr>
          <w:rFonts w:hint="eastAsia" w:ascii="宋体" w:hAnsi="宋体" w:eastAsia="宋体" w:cs="宋体"/>
          <w:i w:val="0"/>
          <w:sz w:val="18"/>
          <w:szCs w:val="18"/>
        </w:rPr>
        <w:instrText xml:space="preserve"> HYPERLINK "http://download.people.com.cn/dw2017/20171107fj4.doc" \t "http://www.npopss-cn.gov.cn/n1/2017/1107/_blank" </w:instrText>
      </w:r>
      <w:r>
        <w:rPr>
          <w:rFonts w:hint="eastAsia" w:ascii="宋体" w:hAnsi="宋体" w:eastAsia="宋体" w:cs="宋体"/>
          <w:i w:val="0"/>
          <w:sz w:val="18"/>
          <w:szCs w:val="18"/>
        </w:rPr>
        <w:fldChar w:fldCharType="separate"/>
      </w:r>
      <w:r>
        <w:rPr>
          <w:rStyle w:val="7"/>
          <w:rFonts w:hint="eastAsia" w:ascii="宋体" w:hAnsi="宋体" w:eastAsia="宋体" w:cs="宋体"/>
          <w:i w:val="0"/>
          <w:sz w:val="18"/>
          <w:szCs w:val="18"/>
        </w:rPr>
        <w:t>附表样式 </w:t>
      </w:r>
      <w:r>
        <w:rPr>
          <w:rFonts w:hint="eastAsia" w:ascii="宋体" w:hAnsi="宋体" w:eastAsia="宋体" w:cs="宋体"/>
          <w:i w:val="0"/>
          <w:sz w:val="18"/>
          <w:szCs w:val="18"/>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622FEA"/>
    <w:rsid w:val="73622F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44"/>
      <w:sz w:val="45"/>
      <w:szCs w:val="45"/>
      <w:lang w:val="en-US" w:eastAsia="zh-CN" w:bidi="ar"/>
    </w:rPr>
  </w:style>
  <w:style w:type="character" w:default="1" w:styleId="4">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color w:val="3A3A3A"/>
      <w:u w:val="none"/>
    </w:rPr>
  </w:style>
  <w:style w:type="character" w:styleId="7">
    <w:name w:val="Hyperlink"/>
    <w:basedOn w:val="4"/>
    <w:uiPriority w:val="0"/>
    <w:rPr>
      <w:sz w:val="21"/>
      <w:szCs w:val="21"/>
      <w:bdr w:val="none" w:color="auto" w:sz="0" w:space="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2017-11-08T01:03:00Z</dcterms:created>
  <dc:creator>lenovo</dc:creator>
  <cp:lastModifiedBy>lenovo</cp:lastModifiedBy>
  <dcterms:modified xsi:type="dcterms:W3CDTF">2017-11-08T01:04:24Z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